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2" w:rsidRPr="00260B58" w:rsidRDefault="000755A2" w:rsidP="000755A2">
      <w:pPr>
        <w:pStyle w:val="10"/>
        <w:framePr w:w="8641" w:h="886" w:hRule="exact" w:wrap="around" w:vAnchor="page" w:hAnchor="page" w:x="2176" w:y="511"/>
        <w:shd w:val="clear" w:color="auto" w:fill="auto"/>
        <w:ind w:right="2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58">
        <w:rPr>
          <w:rFonts w:ascii="Times New Roman" w:hAnsi="Times New Roman" w:cs="Times New Roman"/>
          <w:b/>
          <w:sz w:val="32"/>
          <w:szCs w:val="32"/>
        </w:rPr>
        <w:t>Правила записи на первичный</w:t>
      </w:r>
    </w:p>
    <w:p w:rsidR="000755A2" w:rsidRPr="00260B58" w:rsidRDefault="000755A2" w:rsidP="000755A2">
      <w:pPr>
        <w:pStyle w:val="10"/>
        <w:framePr w:w="8641" w:h="886" w:hRule="exact" w:wrap="around" w:vAnchor="page" w:hAnchor="page" w:x="2176" w:y="511"/>
        <w:shd w:val="clear" w:color="auto" w:fill="auto"/>
        <w:ind w:right="217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0B58">
        <w:rPr>
          <w:rFonts w:ascii="Times New Roman" w:hAnsi="Times New Roman" w:cs="Times New Roman"/>
          <w:b/>
          <w:sz w:val="32"/>
          <w:szCs w:val="32"/>
        </w:rPr>
        <w:t xml:space="preserve"> прием/</w:t>
      </w:r>
      <w:bookmarkStart w:id="0" w:name="bookmark0"/>
      <w:r w:rsidRPr="00260B58">
        <w:rPr>
          <w:rFonts w:ascii="Times New Roman" w:hAnsi="Times New Roman" w:cs="Times New Roman"/>
          <w:b/>
          <w:sz w:val="32"/>
          <w:szCs w:val="32"/>
        </w:rPr>
        <w:t>консультацию/обследование</w:t>
      </w:r>
      <w:bookmarkEnd w:id="0"/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shd w:val="clear" w:color="auto" w:fill="auto"/>
        <w:ind w:left="40" w:right="620" w:firstLine="42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Пациент при первичном обращении в поликлинику (по предварительной записи или без)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обращается в регистратуру, где ему оформляется медицинская карта, в которую заносятся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следующие сведения о пациенте: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86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фамилия, имя, отчество (полностью)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5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пол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86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дата рождения (число, месяц, год)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5"/>
        </w:tabs>
        <w:ind w:left="460" w:right="42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адрес по данным регистрации на основании документа, удостоверяющего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личность (паспорт, свидетельство о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0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серия, номер паспорта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5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гражданство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0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серия, номер полиса ОМС, наименование страховой организации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390"/>
        </w:tabs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numPr>
          <w:ilvl w:val="0"/>
          <w:numId w:val="1"/>
        </w:numPr>
        <w:shd w:val="clear" w:color="auto" w:fill="auto"/>
        <w:tabs>
          <w:tab w:val="left" w:pos="400"/>
        </w:tabs>
        <w:spacing w:after="120"/>
        <w:ind w:left="4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информированное согласие на медицинскую помощь.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shd w:val="clear" w:color="auto" w:fill="auto"/>
        <w:ind w:left="40" w:right="380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Style w:val="41"/>
          <w:rFonts w:ascii="Times New Roman" w:hAnsi="Times New Roman" w:cs="Times New Roman"/>
          <w:sz w:val="24"/>
          <w:szCs w:val="24"/>
        </w:rPr>
        <w:t>Медицинская карта</w:t>
      </w:r>
      <w:r w:rsidRPr="00260B58">
        <w:rPr>
          <w:rFonts w:ascii="Times New Roman" w:hAnsi="Times New Roman" w:cs="Times New Roman"/>
          <w:sz w:val="24"/>
          <w:szCs w:val="24"/>
        </w:rPr>
        <w:t xml:space="preserve"> является собственностью поликлиники и должна храниться в поликлинике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60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Не разрешается вынос амбулаторной карты из поликлиники без согласования с Администрацией.</w:t>
      </w:r>
      <w:r w:rsidRPr="00260B58">
        <w:rPr>
          <w:rFonts w:ascii="Times New Roman" w:hAnsi="Times New Roman" w:cs="Times New Roman"/>
          <w:sz w:val="24"/>
          <w:szCs w:val="24"/>
        </w:rPr>
        <w:br/>
        <w:t>Выдача амбулаторной карты на руки осуществляется по разрешению руководителя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письменного заявления после регистрации в специальном журнале в регистратуре.</w:t>
      </w:r>
      <w:r w:rsidRPr="00260B58">
        <w:rPr>
          <w:rFonts w:ascii="Times New Roman" w:hAnsi="Times New Roman" w:cs="Times New Roman"/>
          <w:sz w:val="24"/>
          <w:szCs w:val="24"/>
        </w:rPr>
        <w:br/>
        <w:t>Карта должна быть выдана под подпись лично в руки пациента.</w:t>
      </w:r>
    </w:p>
    <w:p w:rsidR="000755A2" w:rsidRPr="00260B58" w:rsidRDefault="000755A2" w:rsidP="000755A2">
      <w:pPr>
        <w:pStyle w:val="40"/>
        <w:framePr w:w="10051" w:h="7126" w:hRule="exact" w:wrap="around" w:vAnchor="page" w:hAnchor="page" w:x="1231" w:y="1756"/>
        <w:shd w:val="clear" w:color="auto" w:fill="auto"/>
        <w:ind w:left="40" w:right="380" w:firstLine="0"/>
        <w:rPr>
          <w:rFonts w:ascii="Times New Roman" w:hAnsi="Times New Roman" w:cs="Times New Roman"/>
          <w:sz w:val="24"/>
          <w:szCs w:val="24"/>
        </w:rPr>
      </w:pPr>
      <w:r w:rsidRPr="007520B5">
        <w:rPr>
          <w:rStyle w:val="41"/>
          <w:rFonts w:ascii="Times New Roman" w:hAnsi="Times New Roman" w:cs="Times New Roman"/>
          <w:i/>
          <w:sz w:val="24"/>
          <w:szCs w:val="24"/>
          <w:u w:val="single"/>
        </w:rPr>
        <w:t>Выдача амбулаторной карты родственникам запрещается.</w:t>
      </w:r>
      <w:r w:rsidRPr="007520B5">
        <w:rPr>
          <w:rStyle w:val="41"/>
          <w:rFonts w:ascii="Times New Roman" w:hAnsi="Times New Roman" w:cs="Times New Roman"/>
          <w:i/>
          <w:sz w:val="24"/>
          <w:szCs w:val="24"/>
          <w:u w:val="single"/>
        </w:rPr>
        <w:br/>
      </w:r>
      <w:r w:rsidRPr="00260B58">
        <w:rPr>
          <w:rFonts w:ascii="Times New Roman" w:hAnsi="Times New Roman" w:cs="Times New Roman"/>
          <w:sz w:val="24"/>
          <w:szCs w:val="24"/>
        </w:rPr>
        <w:t>Далее пациент идет непосредственно к врачу (если была предварительная запись)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записывается к врачу на удобные для пациента время и день.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numPr>
          <w:ilvl w:val="0"/>
          <w:numId w:val="1"/>
        </w:numPr>
        <w:shd w:val="clear" w:color="auto" w:fill="auto"/>
        <w:tabs>
          <w:tab w:val="left" w:pos="395"/>
        </w:tabs>
        <w:ind w:left="460" w:right="165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паспорт для взрослых пациентов, свидетельство о рождении (дети от 0 до 14лет), паспорт пациента с 14 до 18 лет и паспорт одного из родителей;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numPr>
          <w:ilvl w:val="0"/>
          <w:numId w:val="1"/>
        </w:numPr>
        <w:shd w:val="clear" w:color="auto" w:fill="auto"/>
        <w:tabs>
          <w:tab w:val="left" w:pos="395"/>
        </w:tabs>
        <w:spacing w:after="240"/>
        <w:ind w:left="40" w:right="165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полис обязательного медицинского страхования.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shd w:val="clear" w:color="auto" w:fill="auto"/>
        <w:spacing w:after="120"/>
        <w:ind w:left="40" w:right="1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 xml:space="preserve">Плановая медицинская помощь в амбулаторных условиях оказывается по времени, указанному в талоне амбулаторного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 Сроки ожидания приема врачей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60B58">
        <w:rPr>
          <w:rFonts w:ascii="Times New Roman" w:hAnsi="Times New Roman" w:cs="Times New Roman"/>
          <w:sz w:val="24"/>
          <w:szCs w:val="24"/>
        </w:rPr>
        <w:t xml:space="preserve"> специалистов при оказании первичной специализированной медико-санитарной помощи в плановой форме в ГУ РК КД - не более 30 рабочих дней с момента обращения.</w:t>
      </w:r>
    </w:p>
    <w:p w:rsidR="000755A2" w:rsidRDefault="000755A2" w:rsidP="000755A2">
      <w:pPr>
        <w:pStyle w:val="40"/>
        <w:framePr w:w="10231" w:h="6751" w:hRule="exact" w:wrap="around" w:vAnchor="page" w:hAnchor="page" w:x="1156" w:y="9316"/>
        <w:shd w:val="clear" w:color="auto" w:fill="auto"/>
        <w:spacing w:after="120"/>
        <w:ind w:left="40" w:right="165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и лабораторных исследований при оказании первичной специализированной медико-санитарной помощи в плановой форме не более 10 рабочих дней; проведение компьютерной томографии, магнитно-резонансной томографии и ангиографии при оказании первичной специализированной медико-санитарной помощи в плановой форме — не более 30 рабочих дней.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shd w:val="clear" w:color="auto" w:fill="auto"/>
        <w:spacing w:after="120"/>
        <w:ind w:left="20" w:right="165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 xml:space="preserve">Неотложная медицинская помощь лицам, обратившимся в медицинскую организацию с признаками неотложных состояний, оказывается в кабинете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60B58">
        <w:rPr>
          <w:rFonts w:ascii="Times New Roman" w:hAnsi="Times New Roman" w:cs="Times New Roman"/>
          <w:sz w:val="24"/>
          <w:szCs w:val="24"/>
        </w:rPr>
        <w:t>онсультативно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B58">
        <w:rPr>
          <w:rFonts w:ascii="Times New Roman" w:hAnsi="Times New Roman" w:cs="Times New Roman"/>
          <w:sz w:val="24"/>
          <w:szCs w:val="24"/>
        </w:rPr>
        <w:t>диагностической поликлиники по направлению регистратора безотлагательно.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shd w:val="clear" w:color="auto" w:fill="auto"/>
        <w:spacing w:line="254" w:lineRule="exact"/>
        <w:ind w:left="20" w:right="165" w:firstLine="0"/>
        <w:rPr>
          <w:rFonts w:ascii="Times New Roman" w:hAnsi="Times New Roman" w:cs="Times New Roman"/>
          <w:sz w:val="24"/>
          <w:szCs w:val="24"/>
        </w:rPr>
      </w:pPr>
      <w:r w:rsidRPr="00260B58">
        <w:rPr>
          <w:rFonts w:ascii="Times New Roman" w:hAnsi="Times New Roman" w:cs="Times New Roman"/>
          <w:sz w:val="24"/>
          <w:szCs w:val="24"/>
        </w:rPr>
        <w:t>Плановая медицинская помощь в стационарных условиях предоставляется гражданам в порядке очередности в рамках утвержденных объемов.</w:t>
      </w:r>
    </w:p>
    <w:p w:rsidR="000755A2" w:rsidRPr="00260B58" w:rsidRDefault="000755A2" w:rsidP="000755A2">
      <w:pPr>
        <w:pStyle w:val="40"/>
        <w:framePr w:w="10231" w:h="6751" w:hRule="exact" w:wrap="around" w:vAnchor="page" w:hAnchor="page" w:x="1156" w:y="9316"/>
        <w:shd w:val="clear" w:color="auto" w:fill="auto"/>
        <w:ind w:left="40" w:right="165" w:firstLine="0"/>
        <w:rPr>
          <w:rFonts w:ascii="Times New Roman" w:hAnsi="Times New Roman" w:cs="Times New Roman"/>
          <w:sz w:val="24"/>
          <w:szCs w:val="24"/>
        </w:rPr>
      </w:pPr>
    </w:p>
    <w:p w:rsidR="00AC1722" w:rsidRDefault="00AC1722"/>
    <w:sectPr w:rsidR="00AC1722" w:rsidSect="00AC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55A2"/>
    <w:rsid w:val="000755A2"/>
    <w:rsid w:val="00AC1722"/>
    <w:rsid w:val="00BD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0755A2"/>
    <w:rPr>
      <w:rFonts w:ascii="Arial" w:hAnsi="Arial" w:cs="Arial"/>
      <w:spacing w:val="10"/>
      <w:sz w:val="34"/>
      <w:szCs w:val="34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0755A2"/>
    <w:rPr>
      <w:rFonts w:ascii="Arial" w:hAnsi="Arial" w:cs="Arial"/>
      <w:spacing w:val="6"/>
      <w:sz w:val="17"/>
      <w:szCs w:val="17"/>
      <w:shd w:val="clear" w:color="auto" w:fill="FFFFFF"/>
    </w:rPr>
  </w:style>
  <w:style w:type="character" w:customStyle="1" w:styleId="41">
    <w:name w:val="Основной текст (4) + Полужирный"/>
    <w:basedOn w:val="4"/>
    <w:uiPriority w:val="99"/>
    <w:rsid w:val="000755A2"/>
    <w:rPr>
      <w:b/>
      <w:bCs/>
      <w:spacing w:val="9"/>
    </w:rPr>
  </w:style>
  <w:style w:type="paragraph" w:customStyle="1" w:styleId="10">
    <w:name w:val="Заголовок №1"/>
    <w:basedOn w:val="a"/>
    <w:link w:val="1"/>
    <w:uiPriority w:val="99"/>
    <w:rsid w:val="000755A2"/>
    <w:pPr>
      <w:shd w:val="clear" w:color="auto" w:fill="FFFFFF"/>
      <w:spacing w:line="408" w:lineRule="exact"/>
      <w:ind w:firstLine="500"/>
      <w:outlineLvl w:val="0"/>
    </w:pPr>
    <w:rPr>
      <w:rFonts w:ascii="Arial" w:hAnsi="Arial" w:cs="Arial"/>
      <w:spacing w:val="10"/>
      <w:sz w:val="34"/>
      <w:szCs w:val="34"/>
    </w:rPr>
  </w:style>
  <w:style w:type="paragraph" w:customStyle="1" w:styleId="40">
    <w:name w:val="Основной текст (4)"/>
    <w:basedOn w:val="a"/>
    <w:link w:val="4"/>
    <w:uiPriority w:val="99"/>
    <w:rsid w:val="000755A2"/>
    <w:pPr>
      <w:shd w:val="clear" w:color="auto" w:fill="FFFFFF"/>
      <w:spacing w:line="298" w:lineRule="exact"/>
      <w:ind w:hanging="420"/>
      <w:jc w:val="left"/>
    </w:pPr>
    <w:rPr>
      <w:rFonts w:ascii="Arial" w:hAnsi="Arial" w:cs="Arial"/>
      <w:spacing w:val="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2017-04-03T07:56:00Z</dcterms:created>
  <dcterms:modified xsi:type="dcterms:W3CDTF">2017-04-03T07:57:00Z</dcterms:modified>
</cp:coreProperties>
</file>