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8" w:rsidRPr="00A70858" w:rsidRDefault="00A70858" w:rsidP="00A70858">
      <w:pPr>
        <w:pStyle w:val="a3"/>
        <w:ind w:left="709"/>
        <w:jc w:val="both"/>
        <w:rPr>
          <w:b/>
        </w:rPr>
      </w:pPr>
      <w:r w:rsidRPr="00A70858">
        <w:rPr>
          <w:b/>
        </w:rPr>
        <w:t>Порядок работы рабочей группы: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1. Работа комиссии осуществляется на плановой основе;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2. План работы формируется на основании предложений, внесенных исходя из складывающейся ситуации и обстановки.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3. План составляется на календарный год и утверждается на заседании рабочей Группы;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4. Работой рабочей Группы руководит Председатель рабочей Группы;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5. Заседания рабочей Группы проводятся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6. 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 xml:space="preserve">7. Присутствие на заседаниях рабочей Группы членов рабочей Группы обязательно.  </w:t>
      </w:r>
    </w:p>
    <w:p w:rsidR="00A70858" w:rsidRPr="00A70858" w:rsidRDefault="00A70858" w:rsidP="00A70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858">
        <w:rPr>
          <w:rFonts w:ascii="Times New Roman" w:hAnsi="Times New Roman" w:cs="Times New Roman"/>
          <w:sz w:val="24"/>
          <w:szCs w:val="24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A70858">
        <w:rPr>
          <w:rFonts w:ascii="Times New Roman" w:hAnsi="Times New Roman" w:cs="Times New Roman"/>
          <w:sz w:val="24"/>
          <w:szCs w:val="24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10. Члены рабочей Группы обладают равными правами при принятии решений. Члены рабочей Группы и лица, участвующие в ее заседании, не вправе разглашать сведения, ставшие им известны в ходе рабочей Группы.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lastRenderedPageBreak/>
        <w:t>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приказа по учреждению. Решения рабочей Группы доводятся до сведения всех заинтересованных лиц, органов и организаций.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13. Основанием для проведения внеочередного заседания рабочей Группы является информация о факте коррупции в учреждении, полученная главным врачом учреждения от правоохранительных органов, судебных или иных государственных органов, от организаций, должностных лиц или граждан.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14. Информация, указанная в пункте 13. настоящего Положения рассматривается рабочей Группой, если она представлена в письменном виде и содержит следующие сведения: фамилию, имя, отчество медицинского работника (иного работника учреждения); описание факта коррупции, данные об источнике информации.</w:t>
      </w:r>
    </w:p>
    <w:p w:rsidR="00A70858" w:rsidRPr="00A70858" w:rsidRDefault="00A70858" w:rsidP="00A70858">
      <w:pPr>
        <w:jc w:val="both"/>
        <w:rPr>
          <w:rFonts w:ascii="Times New Roman" w:hAnsi="Times New Roman" w:cs="Times New Roman"/>
          <w:sz w:val="24"/>
          <w:szCs w:val="24"/>
        </w:rPr>
      </w:pPr>
      <w:r w:rsidRPr="00A70858">
        <w:rPr>
          <w:rFonts w:ascii="Times New Roman" w:hAnsi="Times New Roman" w:cs="Times New Roman"/>
          <w:sz w:val="24"/>
          <w:szCs w:val="24"/>
        </w:rPr>
        <w:t>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ED3D8B" w:rsidRPr="00A70858" w:rsidRDefault="00ED3D8B">
      <w:pPr>
        <w:rPr>
          <w:rFonts w:ascii="Times New Roman" w:hAnsi="Times New Roman" w:cs="Times New Roman"/>
          <w:sz w:val="24"/>
          <w:szCs w:val="24"/>
        </w:rPr>
      </w:pPr>
    </w:p>
    <w:sectPr w:rsidR="00ED3D8B" w:rsidRPr="00A7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858"/>
    <w:rsid w:val="00A70858"/>
    <w:rsid w:val="00E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2016-04-04T07:54:00Z</dcterms:created>
  <dcterms:modified xsi:type="dcterms:W3CDTF">2016-04-04T07:56:00Z</dcterms:modified>
</cp:coreProperties>
</file>